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5732" w:rsidRDefault="008D6884">
      <w:pPr>
        <w:spacing w:after="0" w:line="240" w:lineRule="auto"/>
        <w:jc w:val="center"/>
      </w:pPr>
      <w:r>
        <w:rPr>
          <w:b/>
        </w:rPr>
        <w:t>Know and Be Able To (KBAT)</w:t>
      </w:r>
    </w:p>
    <w:p w:rsidR="00705732" w:rsidRDefault="008D6884">
      <w:pPr>
        <w:spacing w:after="0" w:line="240" w:lineRule="auto"/>
        <w:jc w:val="center"/>
      </w:pPr>
      <w:r>
        <w:t>Chapter 8 –</w:t>
      </w:r>
      <w:r>
        <w:t xml:space="preserve"> Political Parties</w:t>
      </w:r>
      <w:bookmarkStart w:id="0" w:name="_GoBack"/>
      <w:bookmarkEnd w:id="0"/>
    </w:p>
    <w:p w:rsidR="00705732" w:rsidRDefault="00705732">
      <w:pPr>
        <w:spacing w:after="0" w:line="240" w:lineRule="auto"/>
        <w:jc w:val="center"/>
      </w:pPr>
    </w:p>
    <w:p w:rsidR="00705732" w:rsidRDefault="008D6884">
      <w:pPr>
        <w:spacing w:after="0" w:line="240" w:lineRule="auto"/>
      </w:pPr>
      <w:r>
        <w:rPr>
          <w:b/>
        </w:rPr>
        <w:t xml:space="preserve">ESSENTIAL QUESTION: </w:t>
      </w:r>
      <w:r>
        <w:t>How have individuals coalesced into organized political groups, and how do these groups influence policy?</w:t>
      </w:r>
    </w:p>
    <w:p w:rsidR="00705732" w:rsidRDefault="00705732">
      <w:pPr>
        <w:spacing w:after="0" w:line="240" w:lineRule="auto"/>
      </w:pPr>
    </w:p>
    <w:p w:rsidR="00705732" w:rsidRDefault="008D6884">
      <w:pPr>
        <w:spacing w:after="0" w:line="240" w:lineRule="auto"/>
      </w:pPr>
      <w:r>
        <w:rPr>
          <w:b/>
        </w:rPr>
        <w:t>KNOW</w:t>
      </w:r>
    </w:p>
    <w:tbl>
      <w:tblPr>
        <w:tblStyle w:val="a"/>
        <w:tblW w:w="10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4155"/>
      </w:tblGrid>
      <w:tr w:rsidR="007057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732" w:rsidRDefault="008D6884">
            <w:pPr>
              <w:widowControl w:val="0"/>
              <w:spacing w:after="0" w:line="240" w:lineRule="auto"/>
            </w:pPr>
            <w:proofErr w:type="spellStart"/>
            <w:r>
              <w:t>Dealignment</w:t>
            </w:r>
            <w:proofErr w:type="spellEnd"/>
          </w:p>
          <w:p w:rsidR="00705732" w:rsidRDefault="008D6884">
            <w:pPr>
              <w:widowControl w:val="0"/>
              <w:spacing w:after="0" w:line="240" w:lineRule="auto"/>
            </w:pPr>
            <w:r>
              <w:t>Divided Government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National Committee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National Convention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Party Identification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Party-in-Government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Party-in-the-Electorate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732" w:rsidRDefault="008D6884">
            <w:pPr>
              <w:widowControl w:val="0"/>
              <w:spacing w:after="0" w:line="240" w:lineRule="auto"/>
            </w:pPr>
            <w:r>
              <w:t>Party Organization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Party Platform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Party Polarization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Patronage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Political Parties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Realigning (“critical”) election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Realignment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732" w:rsidRDefault="008D6884">
            <w:pPr>
              <w:widowControl w:val="0"/>
              <w:spacing w:after="0" w:line="240" w:lineRule="auto"/>
            </w:pPr>
            <w:r>
              <w:t>Single-Member District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Straight-ticket Votin</w:t>
            </w:r>
            <w:r>
              <w:t>g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Swing Voters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 xml:space="preserve">Third Party 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Ticket Splitting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Two-Party System</w:t>
            </w:r>
          </w:p>
          <w:p w:rsidR="00705732" w:rsidRDefault="008D6884">
            <w:pPr>
              <w:widowControl w:val="0"/>
              <w:spacing w:after="0" w:line="240" w:lineRule="auto"/>
            </w:pPr>
            <w:r>
              <w:t>Winner-Take-All System (Plurality Election)</w:t>
            </w:r>
          </w:p>
        </w:tc>
      </w:tr>
    </w:tbl>
    <w:p w:rsidR="00705732" w:rsidRDefault="00705732">
      <w:pPr>
        <w:spacing w:after="0" w:line="240" w:lineRule="auto"/>
      </w:pPr>
    </w:p>
    <w:p w:rsidR="00705732" w:rsidRDefault="008D6884" w:rsidP="008430AC">
      <w:pPr>
        <w:spacing w:after="0" w:line="240" w:lineRule="auto"/>
        <w:rPr>
          <w:b/>
        </w:rPr>
      </w:pPr>
      <w:r>
        <w:rPr>
          <w:b/>
        </w:rPr>
        <w:t>BE ABLE TO</w:t>
      </w:r>
      <w:bookmarkStart w:id="1" w:name="_dzgcl2jvkpw1" w:colFirst="0" w:colLast="0"/>
      <w:bookmarkEnd w:id="1"/>
    </w:p>
    <w:p w:rsidR="008430AC" w:rsidRDefault="008430AC" w:rsidP="008430A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8430AC" w:rsidTr="008430AC">
        <w:tc>
          <w:tcPr>
            <w:tcW w:w="1278" w:type="dxa"/>
          </w:tcPr>
          <w:p w:rsidR="008430AC" w:rsidRDefault="008430AC" w:rsidP="008430AC">
            <w:r>
              <w:t>P. 256-263</w:t>
            </w:r>
          </w:p>
        </w:tc>
        <w:tc>
          <w:tcPr>
            <w:tcW w:w="8298" w:type="dxa"/>
          </w:tcPr>
          <w:p w:rsidR="008430AC" w:rsidRDefault="008430AC" w:rsidP="008430AC">
            <w:pPr>
              <w:pStyle w:val="ListParagraph"/>
              <w:numPr>
                <w:ilvl w:val="0"/>
                <w:numId w:val="2"/>
              </w:numPr>
            </w:pPr>
            <w:r>
              <w:t>Describe the party in the electorate, party as an organization, and party in government.</w:t>
            </w:r>
          </w:p>
          <w:p w:rsidR="008430AC" w:rsidRDefault="008430AC" w:rsidP="008430AC">
            <w:pPr>
              <w:pStyle w:val="ListParagraph"/>
              <w:numPr>
                <w:ilvl w:val="0"/>
                <w:numId w:val="2"/>
              </w:numPr>
            </w:pPr>
            <w:r>
              <w:t>Identify and explain various tasks performed by parties as linkage institutions.</w:t>
            </w:r>
          </w:p>
          <w:p w:rsidR="008430AC" w:rsidRDefault="008430AC" w:rsidP="008430AC">
            <w:pPr>
              <w:pStyle w:val="ListParagraph"/>
              <w:numPr>
                <w:ilvl w:val="0"/>
                <w:numId w:val="2"/>
              </w:numPr>
            </w:pPr>
            <w:r>
              <w:t>Explain why parties must remain near the center of the political spectrum</w:t>
            </w:r>
            <w:r w:rsidR="00D7698C">
              <w:t>.</w:t>
            </w:r>
          </w:p>
        </w:tc>
      </w:tr>
      <w:tr w:rsidR="008430AC" w:rsidTr="008430AC">
        <w:tc>
          <w:tcPr>
            <w:tcW w:w="1278" w:type="dxa"/>
          </w:tcPr>
          <w:p w:rsidR="008430AC" w:rsidRDefault="00D7698C" w:rsidP="008430AC">
            <w:r>
              <w:t>P. 263-264</w:t>
            </w:r>
          </w:p>
        </w:tc>
        <w:tc>
          <w:tcPr>
            <w:tcW w:w="8298" w:type="dxa"/>
          </w:tcPr>
          <w:p w:rsidR="008430AC" w:rsidRDefault="00D7698C" w:rsidP="00D7698C">
            <w:pPr>
              <w:pStyle w:val="ListParagraph"/>
              <w:numPr>
                <w:ilvl w:val="0"/>
                <w:numId w:val="3"/>
              </w:numPr>
            </w:pPr>
            <w:r>
              <w:t>Identify recent trends in presidential elections in association with party identification.</w:t>
            </w:r>
          </w:p>
          <w:p w:rsidR="00D7698C" w:rsidRDefault="00D7698C" w:rsidP="00D7698C">
            <w:pPr>
              <w:pStyle w:val="ListParagraph"/>
              <w:numPr>
                <w:ilvl w:val="0"/>
                <w:numId w:val="3"/>
              </w:numPr>
            </w:pPr>
            <w:r>
              <w:t>Define ticket-splitting and provide examples.</w:t>
            </w:r>
          </w:p>
        </w:tc>
      </w:tr>
      <w:tr w:rsidR="008430AC" w:rsidTr="008430AC">
        <w:tc>
          <w:tcPr>
            <w:tcW w:w="1278" w:type="dxa"/>
          </w:tcPr>
          <w:p w:rsidR="008430AC" w:rsidRDefault="00D7698C" w:rsidP="008430AC">
            <w:r>
              <w:t>P. 265-270</w:t>
            </w:r>
          </w:p>
        </w:tc>
        <w:tc>
          <w:tcPr>
            <w:tcW w:w="8298" w:type="dxa"/>
          </w:tcPr>
          <w:p w:rsidR="008430AC" w:rsidRDefault="00D7698C" w:rsidP="00D7698C">
            <w:pPr>
              <w:pStyle w:val="ListParagraph"/>
              <w:numPr>
                <w:ilvl w:val="0"/>
                <w:numId w:val="5"/>
              </w:numPr>
            </w:pPr>
            <w:r>
              <w:t>Explain how American political parties are decentralized and fragmented.</w:t>
            </w:r>
          </w:p>
          <w:p w:rsidR="00D7698C" w:rsidRDefault="00D7698C" w:rsidP="00D7698C">
            <w:pPr>
              <w:pStyle w:val="ListParagraph"/>
              <w:numPr>
                <w:ilvl w:val="0"/>
                <w:numId w:val="5"/>
              </w:numPr>
            </w:pPr>
            <w:r>
              <w:t>Discuss how party machines used patronage to their advantage in the past.</w:t>
            </w:r>
          </w:p>
          <w:p w:rsidR="00D7698C" w:rsidRDefault="00D7698C" w:rsidP="00D7698C">
            <w:pPr>
              <w:pStyle w:val="ListParagraph"/>
              <w:numPr>
                <w:ilvl w:val="0"/>
                <w:numId w:val="5"/>
              </w:numPr>
            </w:pPr>
            <w:r>
              <w:t xml:space="preserve">Describe why party machines </w:t>
            </w:r>
            <w:r w:rsidR="001A4936">
              <w:t>have far less influence in modern politics.</w:t>
            </w:r>
          </w:p>
          <w:p w:rsidR="001A4936" w:rsidRDefault="001A4936" w:rsidP="00D7698C">
            <w:pPr>
              <w:pStyle w:val="ListParagraph"/>
              <w:numPr>
                <w:ilvl w:val="0"/>
                <w:numId w:val="5"/>
              </w:numPr>
            </w:pPr>
            <w:r>
              <w:t>Explain how some states have encouraged straight-ticket voting.</w:t>
            </w:r>
          </w:p>
          <w:p w:rsidR="001A4936" w:rsidRDefault="001A4936" w:rsidP="00D7698C">
            <w:pPr>
              <w:pStyle w:val="ListParagraph"/>
              <w:numPr>
                <w:ilvl w:val="0"/>
                <w:numId w:val="5"/>
              </w:numPr>
            </w:pPr>
            <w:r>
              <w:t>Identify reasons why state parties rarely manage campaigns, but rather serve to supplement “candidate-centered campaigns.”</w:t>
            </w:r>
          </w:p>
          <w:p w:rsidR="001A4936" w:rsidRDefault="001A4936" w:rsidP="00D7698C">
            <w:pPr>
              <w:pStyle w:val="ListParagraph"/>
              <w:numPr>
                <w:ilvl w:val="0"/>
                <w:numId w:val="5"/>
              </w:numPr>
            </w:pPr>
            <w:r>
              <w:t>Briefly outline the purpose of the national convention, national committee, and national chairperson.</w:t>
            </w:r>
          </w:p>
          <w:p w:rsidR="001A4936" w:rsidRDefault="001A4936" w:rsidP="00D7698C">
            <w:pPr>
              <w:pStyle w:val="ListParagraph"/>
              <w:numPr>
                <w:ilvl w:val="0"/>
                <w:numId w:val="5"/>
              </w:numPr>
            </w:pPr>
            <w:r>
              <w:t xml:space="preserve">List several examples </w:t>
            </w:r>
            <w:r w:rsidR="00033C73">
              <w:t>of when parties succeed and fail in carrying out their promises.</w:t>
            </w:r>
          </w:p>
        </w:tc>
      </w:tr>
      <w:tr w:rsidR="008430AC" w:rsidTr="008430AC">
        <w:tc>
          <w:tcPr>
            <w:tcW w:w="1278" w:type="dxa"/>
          </w:tcPr>
          <w:p w:rsidR="008430AC" w:rsidRDefault="009120F5" w:rsidP="008430AC">
            <w:r>
              <w:t>P. 270-276</w:t>
            </w:r>
          </w:p>
        </w:tc>
        <w:tc>
          <w:tcPr>
            <w:tcW w:w="8298" w:type="dxa"/>
          </w:tcPr>
          <w:p w:rsidR="008430AC" w:rsidRDefault="009120F5" w:rsidP="009120F5">
            <w:pPr>
              <w:pStyle w:val="ListParagraph"/>
              <w:numPr>
                <w:ilvl w:val="0"/>
                <w:numId w:val="6"/>
              </w:numPr>
            </w:pPr>
            <w:r>
              <w:t>Describe how critical elections and party realignment are interrelated.</w:t>
            </w:r>
          </w:p>
          <w:p w:rsidR="009120F5" w:rsidRDefault="009120F5" w:rsidP="009120F5">
            <w:pPr>
              <w:pStyle w:val="ListParagraph"/>
              <w:numPr>
                <w:ilvl w:val="0"/>
                <w:numId w:val="6"/>
              </w:numPr>
            </w:pPr>
            <w:r>
              <w:t>Explain why the elections of 1860, 1896, and 1932 are considered critical elections.</w:t>
            </w:r>
          </w:p>
          <w:p w:rsidR="009120F5" w:rsidRDefault="008045FD" w:rsidP="009120F5">
            <w:pPr>
              <w:pStyle w:val="ListParagraph"/>
              <w:numPr>
                <w:ilvl w:val="0"/>
                <w:numId w:val="6"/>
              </w:numPr>
            </w:pPr>
            <w:r>
              <w:t>Discuss how Nixon’s “Southern Strategy” led to a gradual realignment in the American South.</w:t>
            </w:r>
          </w:p>
          <w:p w:rsidR="008045FD" w:rsidRDefault="008045FD" w:rsidP="009120F5">
            <w:pPr>
              <w:pStyle w:val="ListParagraph"/>
              <w:numPr>
                <w:ilvl w:val="0"/>
                <w:numId w:val="6"/>
              </w:numPr>
            </w:pPr>
            <w:r>
              <w:t>Explain how divided government affects our political system.</w:t>
            </w:r>
          </w:p>
          <w:p w:rsidR="008045FD" w:rsidRDefault="008045FD" w:rsidP="009120F5">
            <w:pPr>
              <w:pStyle w:val="ListParagraph"/>
              <w:numPr>
                <w:ilvl w:val="0"/>
                <w:numId w:val="6"/>
              </w:numPr>
            </w:pPr>
            <w:r>
              <w:t xml:space="preserve">Describe the difference between realignment and </w:t>
            </w:r>
            <w:proofErr w:type="spellStart"/>
            <w:r>
              <w:t>dealignment</w:t>
            </w:r>
            <w:proofErr w:type="spellEnd"/>
            <w:r>
              <w:t>.</w:t>
            </w:r>
          </w:p>
        </w:tc>
      </w:tr>
      <w:tr w:rsidR="008430AC" w:rsidTr="008430AC">
        <w:tc>
          <w:tcPr>
            <w:tcW w:w="1278" w:type="dxa"/>
          </w:tcPr>
          <w:p w:rsidR="008430AC" w:rsidRDefault="00633D32" w:rsidP="008430AC">
            <w:r>
              <w:t>P. 277-278</w:t>
            </w:r>
          </w:p>
        </w:tc>
        <w:tc>
          <w:tcPr>
            <w:tcW w:w="8298" w:type="dxa"/>
          </w:tcPr>
          <w:p w:rsidR="008430AC" w:rsidRDefault="00633D32" w:rsidP="00633D32">
            <w:pPr>
              <w:pStyle w:val="ListParagraph"/>
              <w:numPr>
                <w:ilvl w:val="0"/>
                <w:numId w:val="7"/>
              </w:numPr>
            </w:pPr>
            <w:r>
              <w:t>Identify the three basic varieties of third parties in American politics and give examples of each.</w:t>
            </w:r>
          </w:p>
          <w:p w:rsidR="00633D32" w:rsidRDefault="00633D32" w:rsidP="00633D32">
            <w:pPr>
              <w:pStyle w:val="ListParagraph"/>
              <w:numPr>
                <w:ilvl w:val="0"/>
                <w:numId w:val="7"/>
              </w:numPr>
            </w:pPr>
            <w:r>
              <w:t>Explain how third parties can serve as “safety valves”.</w:t>
            </w:r>
          </w:p>
          <w:p w:rsidR="00633D32" w:rsidRDefault="00633D32" w:rsidP="00633D32">
            <w:pPr>
              <w:pStyle w:val="ListParagraph"/>
              <w:numPr>
                <w:ilvl w:val="0"/>
                <w:numId w:val="7"/>
              </w:numPr>
            </w:pPr>
            <w:r>
              <w:t>Describe how the two-party system leads to moderation of political conflict.</w:t>
            </w:r>
          </w:p>
          <w:p w:rsidR="00633D32" w:rsidRDefault="00633D32" w:rsidP="00633D32">
            <w:pPr>
              <w:pStyle w:val="ListParagraph"/>
              <w:numPr>
                <w:ilvl w:val="0"/>
                <w:numId w:val="7"/>
              </w:numPr>
            </w:pPr>
            <w:r>
              <w:t>Explain how the winner-take-all system affects third parties.</w:t>
            </w:r>
          </w:p>
        </w:tc>
      </w:tr>
    </w:tbl>
    <w:p w:rsidR="00705732" w:rsidRDefault="00705732">
      <w:pPr>
        <w:spacing w:after="0" w:line="240" w:lineRule="auto"/>
      </w:pPr>
    </w:p>
    <w:sectPr w:rsidR="007057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2D4"/>
    <w:multiLevelType w:val="hybridMultilevel"/>
    <w:tmpl w:val="05E2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368C"/>
    <w:multiLevelType w:val="hybridMultilevel"/>
    <w:tmpl w:val="BE0E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34EE"/>
    <w:multiLevelType w:val="hybridMultilevel"/>
    <w:tmpl w:val="20CE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838F5"/>
    <w:multiLevelType w:val="hybridMultilevel"/>
    <w:tmpl w:val="91BE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B4E72"/>
    <w:multiLevelType w:val="hybridMultilevel"/>
    <w:tmpl w:val="7640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56E8F"/>
    <w:multiLevelType w:val="multilevel"/>
    <w:tmpl w:val="60BA5C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E755586"/>
    <w:multiLevelType w:val="hybridMultilevel"/>
    <w:tmpl w:val="7162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5732"/>
    <w:rsid w:val="00033C73"/>
    <w:rsid w:val="001A4936"/>
    <w:rsid w:val="00633D32"/>
    <w:rsid w:val="00705732"/>
    <w:rsid w:val="008045FD"/>
    <w:rsid w:val="008430AC"/>
    <w:rsid w:val="008B32D1"/>
    <w:rsid w:val="008D6884"/>
    <w:rsid w:val="009120F5"/>
    <w:rsid w:val="00D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430AC"/>
    <w:pPr>
      <w:ind w:left="720"/>
      <w:contextualSpacing/>
    </w:pPr>
  </w:style>
  <w:style w:type="table" w:styleId="TableGrid">
    <w:name w:val="Table Grid"/>
    <w:basedOn w:val="TableNormal"/>
    <w:uiPriority w:val="59"/>
    <w:rsid w:val="0084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430AC"/>
    <w:pPr>
      <w:ind w:left="720"/>
      <w:contextualSpacing/>
    </w:pPr>
  </w:style>
  <w:style w:type="table" w:styleId="TableGrid">
    <w:name w:val="Table Grid"/>
    <w:basedOn w:val="TableNormal"/>
    <w:uiPriority w:val="59"/>
    <w:rsid w:val="0084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</dc:creator>
  <cp:lastModifiedBy>Robert Mayfield</cp:lastModifiedBy>
  <cp:revision>5</cp:revision>
  <dcterms:created xsi:type="dcterms:W3CDTF">2017-10-07T21:51:00Z</dcterms:created>
  <dcterms:modified xsi:type="dcterms:W3CDTF">2017-10-07T22:41:00Z</dcterms:modified>
</cp:coreProperties>
</file>