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E0" w:rsidRPr="009B08E0" w:rsidRDefault="009B08E0" w:rsidP="009B08E0">
      <w:pPr>
        <w:spacing w:before="100" w:beforeAutospacing="1" w:after="100" w:afterAutospacing="1" w:line="240" w:lineRule="auto"/>
        <w:jc w:val="center"/>
        <w:outlineLvl w:val="0"/>
        <w:rPr>
          <w:rFonts w:asciiTheme="majorHAnsi" w:eastAsia="Times New Roman" w:hAnsiTheme="majorHAnsi" w:cs="Times New Roman"/>
          <w:b/>
          <w:bCs/>
          <w:kern w:val="36"/>
          <w:sz w:val="48"/>
          <w:szCs w:val="48"/>
        </w:rPr>
      </w:pPr>
      <w:r w:rsidRPr="009B08E0">
        <w:rPr>
          <w:rFonts w:asciiTheme="majorHAnsi" w:eastAsia="Times New Roman" w:hAnsiTheme="majorHAnsi" w:cs="Times New Roman"/>
          <w:b/>
          <w:bCs/>
          <w:kern w:val="36"/>
          <w:sz w:val="48"/>
          <w:szCs w:val="48"/>
        </w:rPr>
        <w:t>The Federalist No. 10</w:t>
      </w:r>
    </w:p>
    <w:p w:rsidR="009B08E0" w:rsidRPr="009B08E0" w:rsidRDefault="009B08E0" w:rsidP="009B08E0">
      <w:pPr>
        <w:spacing w:before="100" w:beforeAutospacing="1" w:after="100" w:afterAutospacing="1" w:line="240" w:lineRule="auto"/>
        <w:jc w:val="center"/>
        <w:outlineLvl w:val="1"/>
        <w:rPr>
          <w:rFonts w:asciiTheme="majorHAnsi" w:eastAsia="Times New Roman" w:hAnsiTheme="majorHAnsi" w:cs="Times New Roman"/>
          <w:b/>
          <w:bCs/>
          <w:sz w:val="36"/>
          <w:szCs w:val="36"/>
        </w:rPr>
      </w:pPr>
      <w:r w:rsidRPr="009B08E0">
        <w:rPr>
          <w:rFonts w:asciiTheme="majorHAnsi" w:eastAsia="Times New Roman" w:hAnsiTheme="majorHAnsi" w:cs="Times New Roman"/>
          <w:b/>
          <w:bCs/>
          <w:sz w:val="36"/>
          <w:szCs w:val="36"/>
        </w:rPr>
        <w:t>The Utility of the Union as a Safeguard Against Domestic Faction and Insurrection</w:t>
      </w:r>
    </w:p>
    <w:p w:rsidR="009B08E0" w:rsidRPr="009B08E0" w:rsidRDefault="009B08E0" w:rsidP="009B08E0">
      <w:pPr>
        <w:spacing w:before="100" w:beforeAutospacing="1" w:after="100" w:afterAutospacing="1" w:line="240" w:lineRule="auto"/>
        <w:jc w:val="center"/>
        <w:outlineLvl w:val="2"/>
        <w:rPr>
          <w:rFonts w:asciiTheme="majorHAnsi" w:eastAsia="Times New Roman" w:hAnsiTheme="majorHAnsi" w:cs="Times New Roman"/>
          <w:b/>
          <w:bCs/>
          <w:sz w:val="27"/>
          <w:szCs w:val="27"/>
        </w:rPr>
      </w:pPr>
      <w:r w:rsidRPr="009B08E0">
        <w:rPr>
          <w:rFonts w:asciiTheme="majorHAnsi" w:eastAsia="Times New Roman" w:hAnsiTheme="majorHAnsi" w:cs="Times New Roman"/>
          <w:b/>
          <w:bCs/>
          <w:i/>
          <w:iCs/>
          <w:sz w:val="27"/>
          <w:szCs w:val="27"/>
        </w:rPr>
        <w:t>Daily Advertiser</w:t>
      </w:r>
      <w:r w:rsidRPr="009B08E0">
        <w:rPr>
          <w:rFonts w:asciiTheme="majorHAnsi" w:eastAsia="Times New Roman" w:hAnsiTheme="majorHAnsi" w:cs="Times New Roman"/>
          <w:b/>
          <w:bCs/>
          <w:sz w:val="27"/>
          <w:szCs w:val="27"/>
        </w:rPr>
        <w:br/>
        <w:t>Thursday, November 22, 1787</w:t>
      </w:r>
      <w:r w:rsidRPr="009B08E0">
        <w:rPr>
          <w:rFonts w:asciiTheme="majorHAnsi" w:eastAsia="Times New Roman" w:hAnsiTheme="majorHAnsi" w:cs="Times New Roman"/>
          <w:b/>
          <w:bCs/>
          <w:sz w:val="27"/>
          <w:szCs w:val="27"/>
        </w:rPr>
        <w:br/>
        <w:t>[James Madison]</w:t>
      </w:r>
    </w:p>
    <w:p w:rsidR="009B08E0" w:rsidRPr="009B08E0" w:rsidRDefault="009B08E0" w:rsidP="009B08E0">
      <w:pPr>
        <w:spacing w:before="100" w:beforeAutospacing="1" w:after="100" w:afterAutospacing="1" w:line="240" w:lineRule="auto"/>
        <w:outlineLvl w:val="3"/>
        <w:rPr>
          <w:rFonts w:asciiTheme="majorHAnsi" w:eastAsia="Times New Roman" w:hAnsiTheme="majorHAnsi" w:cs="Times New Roman"/>
          <w:b/>
          <w:bCs/>
        </w:rPr>
      </w:pPr>
      <w:r w:rsidRPr="009B08E0">
        <w:rPr>
          <w:rFonts w:asciiTheme="majorHAnsi" w:eastAsia="Times New Roman" w:hAnsiTheme="majorHAnsi" w:cs="Times New Roman"/>
          <w:b/>
          <w:bCs/>
        </w:rPr>
        <w:t>To the People of the State of New York:</w:t>
      </w:r>
    </w:p>
    <w:p w:rsidR="009B08E0" w:rsidRPr="009B08E0" w:rsidRDefault="009B08E0" w:rsidP="009B08E0">
      <w:pPr>
        <w:spacing w:before="100" w:beforeAutospacing="1" w:after="100" w:afterAutospacing="1" w:line="240" w:lineRule="auto"/>
        <w:rPr>
          <w:rFonts w:eastAsia="Times New Roman" w:cs="Times New Roman"/>
        </w:rPr>
      </w:pPr>
      <w:bookmarkStart w:id="0" w:name="P1"/>
      <w:bookmarkEnd w:id="0"/>
      <w:r>
        <w:rPr>
          <w:rFonts w:eastAsia="Times New Roman" w:cs="Times New Roman"/>
          <w:sz w:val="32"/>
          <w:szCs w:val="32"/>
        </w:rPr>
        <w:t>A</w:t>
      </w:r>
      <w:r w:rsidRPr="009B08E0">
        <w:rPr>
          <w:rFonts w:eastAsia="Times New Roman" w:cs="Times New Roman"/>
          <w:sz w:val="16"/>
          <w:szCs w:val="16"/>
        </w:rPr>
        <w:t>MONG</w:t>
      </w:r>
      <w:r w:rsidRPr="009B08E0">
        <w:rPr>
          <w:rFonts w:eastAsia="Times New Roman" w:cs="Times New Roman"/>
        </w:rPr>
        <w:t xml:space="preserve"> the numerous advantages promised by a well 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9B08E0" w:rsidRPr="009B08E0" w:rsidRDefault="009B08E0" w:rsidP="009B08E0">
      <w:pPr>
        <w:spacing w:before="100" w:beforeAutospacing="1" w:after="100" w:afterAutospacing="1" w:line="240" w:lineRule="auto"/>
        <w:rPr>
          <w:rFonts w:eastAsia="Times New Roman" w:cs="Times New Roman"/>
        </w:rPr>
      </w:pPr>
      <w:bookmarkStart w:id="1" w:name="P2"/>
      <w:bookmarkEnd w:id="1"/>
      <w:r w:rsidRPr="009B08E0">
        <w:rPr>
          <w:rFonts w:eastAsia="Times New Roman" w:cs="Times New Roman"/>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9B08E0" w:rsidRPr="009B08E0" w:rsidRDefault="009B08E0" w:rsidP="009B08E0">
      <w:pPr>
        <w:spacing w:before="100" w:beforeAutospacing="1" w:after="100" w:afterAutospacing="1" w:line="240" w:lineRule="auto"/>
        <w:rPr>
          <w:rFonts w:eastAsia="Times New Roman" w:cs="Times New Roman"/>
        </w:rPr>
      </w:pPr>
      <w:bookmarkStart w:id="2" w:name="P3"/>
      <w:bookmarkEnd w:id="2"/>
      <w:r w:rsidRPr="009B08E0">
        <w:rPr>
          <w:rFonts w:eastAsia="Times New Roman" w:cs="Times New Roman"/>
        </w:rPr>
        <w:t>There are two methods of curing the mischiefs of faction: the one, by removing its causes; the other, by controlling its effects.</w:t>
      </w:r>
    </w:p>
    <w:p w:rsidR="009B08E0" w:rsidRPr="009B08E0" w:rsidRDefault="009B08E0" w:rsidP="009B08E0">
      <w:pPr>
        <w:spacing w:before="100" w:beforeAutospacing="1" w:after="100" w:afterAutospacing="1" w:line="240" w:lineRule="auto"/>
        <w:rPr>
          <w:rFonts w:eastAsia="Times New Roman" w:cs="Times New Roman"/>
        </w:rPr>
      </w:pPr>
      <w:bookmarkStart w:id="3" w:name="P4"/>
      <w:bookmarkEnd w:id="3"/>
      <w:r w:rsidRPr="009B08E0">
        <w:rPr>
          <w:rFonts w:eastAsia="Times New Roman" w:cs="Times New Roman"/>
        </w:rPr>
        <w:t>There are again two methods of removing the causes of faction: the one, by destroying the liberty which is essential to its existence; the other, by giving to every citizen the same opinions, the same passions, and the same interests.</w:t>
      </w:r>
    </w:p>
    <w:p w:rsidR="009B08E0" w:rsidRPr="009B08E0" w:rsidRDefault="009B08E0" w:rsidP="009B08E0">
      <w:pPr>
        <w:spacing w:before="100" w:beforeAutospacing="1" w:after="100" w:afterAutospacing="1" w:line="240" w:lineRule="auto"/>
        <w:rPr>
          <w:rFonts w:eastAsia="Times New Roman" w:cs="Times New Roman"/>
        </w:rPr>
      </w:pPr>
      <w:bookmarkStart w:id="4" w:name="P5"/>
      <w:bookmarkEnd w:id="4"/>
      <w:r w:rsidRPr="009B08E0">
        <w:rPr>
          <w:rFonts w:eastAsia="Times New Roman" w:cs="Times New Roman"/>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9B08E0" w:rsidRPr="009B08E0" w:rsidRDefault="009B08E0" w:rsidP="009B08E0">
      <w:pPr>
        <w:spacing w:before="100" w:beforeAutospacing="1" w:after="100" w:afterAutospacing="1" w:line="240" w:lineRule="auto"/>
        <w:rPr>
          <w:rFonts w:eastAsia="Times New Roman" w:cs="Times New Roman"/>
        </w:rPr>
      </w:pPr>
      <w:bookmarkStart w:id="5" w:name="P6"/>
      <w:bookmarkEnd w:id="5"/>
      <w:r w:rsidRPr="009B08E0">
        <w:rPr>
          <w:rFonts w:eastAsia="Times New Roman" w:cs="Times New Roman"/>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w:t>
      </w:r>
      <w:r w:rsidRPr="009B08E0">
        <w:rPr>
          <w:rFonts w:eastAsia="Times New Roman" w:cs="Times New Roman"/>
        </w:rPr>
        <w:lastRenderedPageBreak/>
        <w:t>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9B08E0" w:rsidRPr="009B08E0" w:rsidRDefault="009B08E0" w:rsidP="009B08E0">
      <w:pPr>
        <w:spacing w:before="100" w:beforeAutospacing="1" w:after="100" w:afterAutospacing="1" w:line="240" w:lineRule="auto"/>
        <w:rPr>
          <w:rFonts w:eastAsia="Times New Roman" w:cs="Times New Roman"/>
        </w:rPr>
      </w:pPr>
      <w:bookmarkStart w:id="6" w:name="P7"/>
      <w:bookmarkEnd w:id="6"/>
      <w:r w:rsidRPr="009B08E0">
        <w:rPr>
          <w:rFonts w:eastAsia="Times New Roman" w:cs="Times New Roman"/>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9B08E0" w:rsidRPr="009B08E0" w:rsidRDefault="009B08E0" w:rsidP="009B08E0">
      <w:pPr>
        <w:spacing w:before="100" w:beforeAutospacing="1" w:after="100" w:afterAutospacing="1" w:line="240" w:lineRule="auto"/>
        <w:rPr>
          <w:rFonts w:eastAsia="Times New Roman" w:cs="Times New Roman"/>
        </w:rPr>
      </w:pPr>
      <w:bookmarkStart w:id="7" w:name="P8"/>
      <w:bookmarkEnd w:id="7"/>
      <w:r w:rsidRPr="009B08E0">
        <w:rPr>
          <w:rFonts w:eastAsia="Times New Roman" w:cs="Times New Roman"/>
        </w:rPr>
        <w:t>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rsidR="009B08E0" w:rsidRPr="009B08E0" w:rsidRDefault="009B08E0" w:rsidP="009B08E0">
      <w:pPr>
        <w:spacing w:before="100" w:beforeAutospacing="1" w:after="100" w:afterAutospacing="1" w:line="240" w:lineRule="auto"/>
        <w:rPr>
          <w:rFonts w:eastAsia="Times New Roman" w:cs="Times New Roman"/>
        </w:rPr>
      </w:pPr>
      <w:bookmarkStart w:id="8" w:name="P9"/>
      <w:bookmarkEnd w:id="8"/>
      <w:r w:rsidRPr="009B08E0">
        <w:rPr>
          <w:rFonts w:eastAsia="Times New Roman" w:cs="Times New Roman"/>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9B08E0" w:rsidRPr="009B08E0" w:rsidRDefault="009B08E0" w:rsidP="009B08E0">
      <w:pPr>
        <w:spacing w:before="100" w:beforeAutospacing="1" w:after="100" w:afterAutospacing="1" w:line="240" w:lineRule="auto"/>
        <w:rPr>
          <w:rFonts w:eastAsia="Times New Roman" w:cs="Times New Roman"/>
        </w:rPr>
      </w:pPr>
      <w:bookmarkStart w:id="9" w:name="P10"/>
      <w:bookmarkEnd w:id="9"/>
      <w:r w:rsidRPr="009B08E0">
        <w:rPr>
          <w:rFonts w:eastAsia="Times New Roman" w:cs="Times New Roman"/>
        </w:rPr>
        <w:t xml:space="preserve">The inference to which we are brought is, that the </w:t>
      </w:r>
      <w:r w:rsidRPr="009B08E0">
        <w:rPr>
          <w:rFonts w:eastAsia="Times New Roman" w:cs="Times New Roman"/>
          <w:i/>
          <w:iCs/>
        </w:rPr>
        <w:t>causes</w:t>
      </w:r>
      <w:r w:rsidRPr="009B08E0">
        <w:rPr>
          <w:rFonts w:eastAsia="Times New Roman" w:cs="Times New Roman"/>
        </w:rPr>
        <w:t xml:space="preserve"> of faction cannot be removed, and that relief is only to be sought in the means of controlling its </w:t>
      </w:r>
      <w:r w:rsidRPr="009B08E0">
        <w:rPr>
          <w:rFonts w:eastAsia="Times New Roman" w:cs="Times New Roman"/>
          <w:i/>
          <w:iCs/>
        </w:rPr>
        <w:t>effects</w:t>
      </w:r>
      <w:r w:rsidRPr="009B08E0">
        <w:rPr>
          <w:rFonts w:eastAsia="Times New Roman" w:cs="Times New Roman"/>
        </w:rPr>
        <w:t>.</w:t>
      </w:r>
    </w:p>
    <w:p w:rsidR="009B08E0" w:rsidRPr="009B08E0" w:rsidRDefault="009B08E0" w:rsidP="009B08E0">
      <w:pPr>
        <w:spacing w:before="100" w:beforeAutospacing="1" w:after="100" w:afterAutospacing="1" w:line="240" w:lineRule="auto"/>
        <w:rPr>
          <w:rFonts w:eastAsia="Times New Roman" w:cs="Times New Roman"/>
        </w:rPr>
      </w:pPr>
      <w:bookmarkStart w:id="10" w:name="P11"/>
      <w:bookmarkEnd w:id="10"/>
      <w:r w:rsidRPr="009B08E0">
        <w:rPr>
          <w:rFonts w:eastAsia="Times New Roman" w:cs="Times New Roman"/>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9B08E0" w:rsidRPr="009B08E0" w:rsidRDefault="009B08E0" w:rsidP="009B08E0">
      <w:pPr>
        <w:spacing w:before="100" w:beforeAutospacing="1" w:after="100" w:afterAutospacing="1" w:line="240" w:lineRule="auto"/>
        <w:rPr>
          <w:rFonts w:eastAsia="Times New Roman" w:cs="Times New Roman"/>
        </w:rPr>
      </w:pPr>
      <w:bookmarkStart w:id="11" w:name="P12"/>
      <w:bookmarkEnd w:id="11"/>
      <w:r w:rsidRPr="009B08E0">
        <w:rPr>
          <w:rFonts w:eastAsia="Times New Roman" w:cs="Times New Roman"/>
        </w:rPr>
        <w:lastRenderedPageBreak/>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9B08E0" w:rsidRPr="009B08E0" w:rsidRDefault="009B08E0" w:rsidP="009B08E0">
      <w:pPr>
        <w:spacing w:before="100" w:beforeAutospacing="1" w:after="100" w:afterAutospacing="1" w:line="240" w:lineRule="auto"/>
        <w:rPr>
          <w:rFonts w:eastAsia="Times New Roman" w:cs="Times New Roman"/>
        </w:rPr>
      </w:pPr>
      <w:bookmarkStart w:id="12" w:name="P13"/>
      <w:bookmarkEnd w:id="12"/>
      <w:r w:rsidRPr="009B08E0">
        <w:rPr>
          <w:rFonts w:eastAsia="Times New Roman" w:cs="Times New Roman"/>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9B08E0" w:rsidRPr="009B08E0" w:rsidRDefault="009B08E0" w:rsidP="009B08E0">
      <w:pPr>
        <w:spacing w:before="100" w:beforeAutospacing="1" w:after="100" w:afterAutospacing="1" w:line="240" w:lineRule="auto"/>
        <w:rPr>
          <w:rFonts w:eastAsia="Times New Roman" w:cs="Times New Roman"/>
        </w:rPr>
      </w:pPr>
      <w:bookmarkStart w:id="13" w:name="P14"/>
      <w:bookmarkEnd w:id="13"/>
      <w:r w:rsidRPr="009B08E0">
        <w:rPr>
          <w:rFonts w:eastAsia="Times New Roman" w:cs="Times New Roman"/>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9B08E0" w:rsidRPr="009B08E0" w:rsidRDefault="009B08E0" w:rsidP="009B08E0">
      <w:pPr>
        <w:spacing w:before="100" w:beforeAutospacing="1" w:after="100" w:afterAutospacing="1" w:line="240" w:lineRule="auto"/>
        <w:rPr>
          <w:rFonts w:eastAsia="Times New Roman" w:cs="Times New Roman"/>
        </w:rPr>
      </w:pPr>
      <w:bookmarkStart w:id="14" w:name="P15"/>
      <w:bookmarkEnd w:id="14"/>
      <w:r w:rsidRPr="009B08E0">
        <w:rPr>
          <w:rFonts w:eastAsia="Times New Roman" w:cs="Times New Roman"/>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9B08E0" w:rsidRPr="009B08E0" w:rsidRDefault="009B08E0" w:rsidP="009B08E0">
      <w:pPr>
        <w:spacing w:before="100" w:beforeAutospacing="1" w:after="100" w:afterAutospacing="1" w:line="240" w:lineRule="auto"/>
        <w:rPr>
          <w:rFonts w:eastAsia="Times New Roman" w:cs="Times New Roman"/>
        </w:rPr>
      </w:pPr>
      <w:bookmarkStart w:id="15" w:name="P16"/>
      <w:bookmarkEnd w:id="15"/>
      <w:r w:rsidRPr="009B08E0">
        <w:rPr>
          <w:rFonts w:eastAsia="Times New Roman" w:cs="Times New Roman"/>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9B08E0" w:rsidRPr="009B08E0" w:rsidRDefault="009B08E0" w:rsidP="009B08E0">
      <w:pPr>
        <w:spacing w:before="100" w:beforeAutospacing="1" w:after="100" w:afterAutospacing="1" w:line="240" w:lineRule="auto"/>
        <w:rPr>
          <w:rFonts w:eastAsia="Times New Roman" w:cs="Times New Roman"/>
        </w:rPr>
      </w:pPr>
      <w:bookmarkStart w:id="16" w:name="P17"/>
      <w:bookmarkEnd w:id="16"/>
      <w:r w:rsidRPr="009B08E0">
        <w:rPr>
          <w:rFonts w:eastAsia="Times New Roman" w:cs="Times New Roman"/>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9B08E0" w:rsidRPr="009B08E0" w:rsidRDefault="009B08E0" w:rsidP="009B08E0">
      <w:pPr>
        <w:spacing w:before="100" w:beforeAutospacing="1" w:after="100" w:afterAutospacing="1" w:line="240" w:lineRule="auto"/>
        <w:rPr>
          <w:rFonts w:eastAsia="Times New Roman" w:cs="Times New Roman"/>
        </w:rPr>
      </w:pPr>
      <w:bookmarkStart w:id="17" w:name="P18"/>
      <w:bookmarkEnd w:id="17"/>
      <w:r w:rsidRPr="009B08E0">
        <w:rPr>
          <w:rFonts w:eastAsia="Times New Roman" w:cs="Times New Roman"/>
        </w:rP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p>
    <w:p w:rsidR="009B08E0" w:rsidRPr="009B08E0" w:rsidRDefault="009B08E0" w:rsidP="009B08E0">
      <w:pPr>
        <w:spacing w:before="100" w:beforeAutospacing="1" w:after="100" w:afterAutospacing="1" w:line="240" w:lineRule="auto"/>
        <w:rPr>
          <w:rFonts w:eastAsia="Times New Roman" w:cs="Times New Roman"/>
        </w:rPr>
      </w:pPr>
      <w:bookmarkStart w:id="18" w:name="P19"/>
      <w:bookmarkEnd w:id="18"/>
      <w:r w:rsidRPr="009B08E0">
        <w:rPr>
          <w:rFonts w:eastAsia="Times New Roman" w:cs="Times New Roman"/>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w:t>
      </w:r>
      <w:r w:rsidRPr="009B08E0">
        <w:rPr>
          <w:rFonts w:eastAsia="Times New Roman" w:cs="Times New Roman"/>
        </w:rPr>
        <w:lastRenderedPageBreak/>
        <w:t>in this respect; the great and aggregate interests being referred to the national, the local and particular to the State legislatures.</w:t>
      </w:r>
    </w:p>
    <w:p w:rsidR="009B08E0" w:rsidRPr="009B08E0" w:rsidRDefault="009B08E0" w:rsidP="009B08E0">
      <w:pPr>
        <w:spacing w:before="100" w:beforeAutospacing="1" w:after="100" w:afterAutospacing="1" w:line="240" w:lineRule="auto"/>
        <w:rPr>
          <w:rFonts w:eastAsia="Times New Roman" w:cs="Times New Roman"/>
        </w:rPr>
      </w:pPr>
      <w:bookmarkStart w:id="19" w:name="P20"/>
      <w:bookmarkEnd w:id="19"/>
      <w:r w:rsidRPr="009B08E0">
        <w:rPr>
          <w:rFonts w:eastAsia="Times New Roman" w:cs="Times New Roman"/>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9B08E0" w:rsidRPr="009B08E0" w:rsidRDefault="009B08E0" w:rsidP="009B08E0">
      <w:pPr>
        <w:spacing w:before="100" w:beforeAutospacing="1" w:after="100" w:afterAutospacing="1" w:line="240" w:lineRule="auto"/>
        <w:rPr>
          <w:rFonts w:eastAsia="Times New Roman" w:cs="Times New Roman"/>
        </w:rPr>
      </w:pPr>
      <w:bookmarkStart w:id="20" w:name="P21"/>
      <w:bookmarkEnd w:id="20"/>
      <w:r w:rsidRPr="009B08E0">
        <w:rPr>
          <w:rFonts w:eastAsia="Times New Roman" w:cs="Times New Roman"/>
        </w:rPr>
        <w:t>Hence, it clearly appears, that the same advantage which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9B08E0" w:rsidRPr="009B08E0" w:rsidRDefault="009B08E0" w:rsidP="009B08E0">
      <w:pPr>
        <w:spacing w:before="100" w:beforeAutospacing="1" w:after="100" w:afterAutospacing="1" w:line="240" w:lineRule="auto"/>
        <w:rPr>
          <w:rFonts w:eastAsia="Times New Roman" w:cs="Times New Roman"/>
        </w:rPr>
      </w:pPr>
      <w:bookmarkStart w:id="21" w:name="P22"/>
      <w:bookmarkEnd w:id="21"/>
      <w:r w:rsidRPr="009B08E0">
        <w:rPr>
          <w:rFonts w:eastAsia="Times New Roman" w:cs="Times New Roman"/>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9B08E0" w:rsidRPr="009B08E0" w:rsidRDefault="009B08E0" w:rsidP="009B08E0">
      <w:pPr>
        <w:spacing w:before="100" w:beforeAutospacing="1" w:after="100" w:afterAutospacing="1" w:line="240" w:lineRule="auto"/>
        <w:rPr>
          <w:rFonts w:eastAsia="Times New Roman" w:cs="Times New Roman"/>
        </w:rPr>
      </w:pPr>
      <w:bookmarkStart w:id="22" w:name="P23"/>
      <w:bookmarkEnd w:id="22"/>
      <w:r w:rsidRPr="009B08E0">
        <w:rPr>
          <w:rFonts w:eastAsia="Times New Roman" w:cs="Times New Roman"/>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9B08E0" w:rsidRPr="009B08E0" w:rsidRDefault="009B08E0" w:rsidP="009B08E0">
      <w:pPr>
        <w:spacing w:before="100" w:beforeAutospacing="1" w:after="100" w:afterAutospacing="1" w:line="240" w:lineRule="auto"/>
        <w:rPr>
          <w:rFonts w:ascii="Times New Roman" w:eastAsia="Times New Roman" w:hAnsi="Times New Roman" w:cs="Times New Roman"/>
          <w:sz w:val="24"/>
          <w:szCs w:val="24"/>
        </w:rPr>
      </w:pPr>
      <w:r w:rsidRPr="009B08E0">
        <w:rPr>
          <w:rFonts w:ascii="Times New Roman" w:eastAsia="Times New Roman" w:hAnsi="Times New Roman" w:cs="Times New Roman"/>
          <w:sz w:val="24"/>
          <w:szCs w:val="24"/>
        </w:rPr>
        <w:t>P</w:t>
      </w:r>
      <w:r w:rsidRPr="009B08E0">
        <w:rPr>
          <w:rFonts w:ascii="Times New Roman" w:eastAsia="Times New Roman" w:hAnsi="Times New Roman" w:cs="Times New Roman"/>
          <w:sz w:val="15"/>
          <w:szCs w:val="15"/>
        </w:rPr>
        <w:t>UBLIUS</w:t>
      </w:r>
    </w:p>
    <w:p w:rsidR="009B08E0" w:rsidRPr="009B08E0" w:rsidRDefault="009B08E0" w:rsidP="009B08E0">
      <w:pPr>
        <w:spacing w:before="100" w:beforeAutospacing="1" w:after="240" w:line="240" w:lineRule="auto"/>
        <w:rPr>
          <w:rFonts w:ascii="Times New Roman" w:eastAsia="Times New Roman" w:hAnsi="Times New Roman" w:cs="Times New Roman"/>
          <w:sz w:val="24"/>
          <w:szCs w:val="24"/>
        </w:rPr>
      </w:pP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r w:rsidRPr="009B08E0">
        <w:rPr>
          <w:rFonts w:ascii="Times New Roman" w:eastAsia="Times New Roman" w:hAnsi="Times New Roman" w:cs="Times New Roman"/>
          <w:sz w:val="24"/>
          <w:szCs w:val="24"/>
        </w:rPr>
        <w:br/>
      </w:r>
    </w:p>
    <w:p w:rsidR="009B08E0" w:rsidRDefault="009B08E0"/>
    <w:sectPr w:rsidR="009B08E0" w:rsidSect="009B08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B08E0"/>
    <w:rsid w:val="009B0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0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08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8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8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08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08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08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8E0"/>
    <w:rPr>
      <w:color w:val="0000FF"/>
      <w:u w:val="single"/>
    </w:rPr>
  </w:style>
</w:styles>
</file>

<file path=word/webSettings.xml><?xml version="1.0" encoding="utf-8"?>
<w:webSettings xmlns:r="http://schemas.openxmlformats.org/officeDocument/2006/relationships" xmlns:w="http://schemas.openxmlformats.org/wordprocessingml/2006/main">
  <w:divs>
    <w:div w:id="18495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3034</Words>
  <Characters>15050</Characters>
  <Application>Microsoft Office Word</Application>
  <DocSecurity>0</DocSecurity>
  <Lines>221</Lines>
  <Paragraphs>33</Paragraphs>
  <ScaleCrop>false</ScaleCrop>
  <Company>Tempe Union High School District</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cpatton</dc:creator>
  <cp:keywords/>
  <dc:description/>
  <cp:lastModifiedBy>cpatton</cp:lastModifiedBy>
  <cp:revision>1</cp:revision>
  <cp:lastPrinted>2009-01-14T13:27:00Z</cp:lastPrinted>
  <dcterms:created xsi:type="dcterms:W3CDTF">2009-01-14T13:22:00Z</dcterms:created>
  <dcterms:modified xsi:type="dcterms:W3CDTF">2009-01-14T13:27:00Z</dcterms:modified>
</cp:coreProperties>
</file>